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63AA" w:rsidRDefault="00ED4A24" w:rsidP="00ED4A2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4A24">
        <w:rPr>
          <w:rFonts w:ascii="Times New Roman" w:hAnsi="Times New Roman" w:cs="Times New Roman"/>
          <w:b/>
          <w:sz w:val="28"/>
          <w:szCs w:val="28"/>
        </w:rPr>
        <w:t>Памятка для родителей</w:t>
      </w:r>
    </w:p>
    <w:p w:rsidR="00ED4A24" w:rsidRDefault="00ED4A24" w:rsidP="00ED4A24">
      <w:pPr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>
        <w:rPr>
          <w:rFonts w:ascii="Times New Roman" w:eastAsia="Times New Roman" w:hAnsi="Times New Roman" w:cs="Times New Roman"/>
          <w:noProof/>
          <w:sz w:val="36"/>
          <w:szCs w:val="36"/>
          <w:lang w:eastAsia="ru-RU"/>
        </w:rPr>
        <w:drawing>
          <wp:anchor distT="0" distB="0" distL="114300" distR="114300" simplePos="0" relativeHeight="251659264" behindDoc="1" locked="0" layoutInCell="1" allowOverlap="1" wp14:anchorId="198B4C7D" wp14:editId="10021168">
            <wp:simplePos x="0" y="0"/>
            <wp:positionH relativeFrom="margin">
              <wp:posOffset>2183765</wp:posOffset>
            </wp:positionH>
            <wp:positionV relativeFrom="paragraph">
              <wp:posOffset>334645</wp:posOffset>
            </wp:positionV>
            <wp:extent cx="1581785" cy="1175210"/>
            <wp:effectExtent l="0" t="0" r="0" b="6350"/>
            <wp:wrapNone/>
            <wp:docPr id="2" name="Рисунок 2" descr="C:\Documents and Settings\Физрук\Рабочий стол\Мои рисунки\zaryadka_dlya_detei-300x2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Физрук\Рабочий стол\Мои рисунки\zaryadka_dlya_detei-300x22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785" cy="1175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D4A24">
        <w:rPr>
          <w:rFonts w:ascii="Times New Roman" w:hAnsi="Times New Roman" w:cs="Times New Roman"/>
          <w:b/>
          <w:color w:val="FF0000"/>
          <w:sz w:val="36"/>
          <w:szCs w:val="36"/>
        </w:rPr>
        <w:t>ЗАКАЛИВАНИЕ ДЕТЕЙ</w:t>
      </w:r>
    </w:p>
    <w:p w:rsidR="00ED4A24" w:rsidRDefault="00ED4A24" w:rsidP="00ED4A24">
      <w:pPr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</w:p>
    <w:p w:rsidR="00ED4A24" w:rsidRDefault="00ED4A24" w:rsidP="00ED4A24">
      <w:pPr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</w:p>
    <w:p w:rsidR="00ED4A24" w:rsidRDefault="00ED4A24" w:rsidP="00ED4A24">
      <w:pPr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</w:p>
    <w:p w:rsidR="00ED4A24" w:rsidRPr="00ED4A24" w:rsidRDefault="00ED4A24" w:rsidP="00ED4A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D4A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Закалённые дети легче переносят изменение влажности, холод и жару, меньше подвергаются простудным и другим заболеваниям. </w:t>
      </w:r>
    </w:p>
    <w:p w:rsidR="00ED4A24" w:rsidRPr="00ED4A24" w:rsidRDefault="00ED4A24" w:rsidP="00ED4A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D4A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Закаливание и физические упражнения укрепляют нервную систему, способствуют развитию мышц и костей, улучшают работу сердца, легких, органов пищеварения и выделения, состав крови и обмен веществ, снижают восприимчивость к действию болезнетворных бактерий.</w:t>
      </w:r>
    </w:p>
    <w:p w:rsidR="00ED4A24" w:rsidRPr="00ED4A24" w:rsidRDefault="00ED4A24" w:rsidP="00ED4A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D4A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 проведении закаливающих процедур нужно руководствоваться следующими принципами:</w:t>
      </w:r>
    </w:p>
    <w:p w:rsidR="00ED4A24" w:rsidRPr="00ED4A24" w:rsidRDefault="00ED4A24" w:rsidP="00ED4A24">
      <w:pPr>
        <w:numPr>
          <w:ilvl w:val="0"/>
          <w:numId w:val="1"/>
        </w:numPr>
        <w:spacing w:before="100" w:beforeAutospacing="1" w:after="100" w:afterAutospacing="1" w:line="240" w:lineRule="auto"/>
        <w:ind w:left="30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D4A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раннее начало</w:t>
      </w:r>
    </w:p>
    <w:p w:rsidR="00ED4A24" w:rsidRPr="00ED4A24" w:rsidRDefault="00ED4A24" w:rsidP="00ED4A24">
      <w:pPr>
        <w:numPr>
          <w:ilvl w:val="0"/>
          <w:numId w:val="1"/>
        </w:numPr>
        <w:spacing w:before="100" w:beforeAutospacing="1" w:after="100" w:afterAutospacing="1" w:line="240" w:lineRule="auto"/>
        <w:ind w:left="30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D4A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постепенность</w:t>
      </w:r>
      <w:bookmarkStart w:id="0" w:name="_GoBack"/>
      <w:bookmarkEnd w:id="0"/>
    </w:p>
    <w:p w:rsidR="00ED4A24" w:rsidRPr="00ED4A24" w:rsidRDefault="00ED4A24" w:rsidP="00ED4A24">
      <w:pPr>
        <w:numPr>
          <w:ilvl w:val="0"/>
          <w:numId w:val="1"/>
        </w:numPr>
        <w:spacing w:before="100" w:beforeAutospacing="1" w:after="100" w:afterAutospacing="1" w:line="240" w:lineRule="auto"/>
        <w:ind w:left="30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D4A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систематичность.</w:t>
      </w:r>
    </w:p>
    <w:p w:rsidR="00ED4A24" w:rsidRPr="00ED4A24" w:rsidRDefault="00ED4A24" w:rsidP="00ED4A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D4A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Необходимо учитывать индивидуальные особенности ребёнка.</w:t>
      </w:r>
    </w:p>
    <w:p w:rsidR="00ED4A24" w:rsidRPr="00ED4A24" w:rsidRDefault="00ED4A24" w:rsidP="00ED4A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ED4A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Средства закаливания просты и доступны. Важно лишь отбросить многие укоренившиеся предрассудки и не бояться свежего воздуха как в комнате, так и на улице, систематически проветривать комнату, где находится ребёнок. </w:t>
      </w:r>
      <w:r w:rsidRPr="00ED4A2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Категорически запрещается в помещении курить, так как токсичные вещества, содержащиеся в сигаретном дыме, наносят </w:t>
      </w:r>
      <w:r w:rsidRPr="00ED4A2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большой вред детскому организму!</w:t>
      </w:r>
    </w:p>
    <w:p w:rsidR="00ED4A24" w:rsidRPr="00ED4A24" w:rsidRDefault="00ED4A24" w:rsidP="00ED4A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D4A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Очень полезно закаливание водой. Делают его с помощью гигиенических ванн, умывания, обмывания стоп, а также обливаний и обтираний. К закаливанию водой приступают постепенно и осторожно, необходимо предварительно посоветоваться с врачом.</w:t>
      </w:r>
    </w:p>
    <w:p w:rsidR="00ED4A24" w:rsidRPr="00ED4A24" w:rsidRDefault="00ED4A24" w:rsidP="00ED4A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D4A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После этого нужно подготовить кожу ребёнка к этой процедуре: в течение двух недель по утрам растирать тело, руки и ноги ребёнка до розового цвета сухой фланелью или куском мягкой шерстяной ткани.</w:t>
      </w:r>
    </w:p>
    <w:p w:rsidR="00ED4A24" w:rsidRPr="00ED4A24" w:rsidRDefault="00ED4A24" w:rsidP="00ED4A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D4A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Далее можно переходить к обтираниям водой. Делают их обычно после утреннего сна           ребёнка. При помощи варежки из махровой ткани, смоченной в воде и отжатой, обтирают в следующей    последовательности: руки, грудь и живот, спина, ягодицы, ноги ребёнка. Смоченную часть тела сразу же вытирают махровым полотенцем до лёгкого покраснения кожи. Продолжительность процедуры 5-6 минут. Температура воды в первые дни должна быть 32-33°C, затем постепенно, через каждые 5-7 дней</w:t>
      </w:r>
      <w:r w:rsidRPr="00ED4A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снижать на 1°C, доведя до 30°C</w:t>
      </w:r>
    </w:p>
    <w:p w:rsidR="00ED4A24" w:rsidRPr="00ED4A24" w:rsidRDefault="00ED4A24" w:rsidP="00ED4A2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ED4A2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УСПЕХОВ ВАМ!</w:t>
      </w:r>
    </w:p>
    <w:sectPr w:rsidR="00ED4A24" w:rsidRPr="00ED4A24" w:rsidSect="00ED4A24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2851C4"/>
    <w:multiLevelType w:val="multilevel"/>
    <w:tmpl w:val="16DEAF0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4A24"/>
    <w:rsid w:val="000E63AA"/>
    <w:rsid w:val="00ED4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FD6BE8"/>
  <w15:chartTrackingRefBased/>
  <w15:docId w15:val="{0A855FDF-E2B2-4627-A3BD-9AAD24CABC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287</Words>
  <Characters>1637</Characters>
  <Application>Microsoft Office Word</Application>
  <DocSecurity>0</DocSecurity>
  <Lines>13</Lines>
  <Paragraphs>3</Paragraphs>
  <ScaleCrop>false</ScaleCrop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Кирилл</dc:creator>
  <cp:keywords/>
  <dc:description/>
  <cp:lastModifiedBy>Кирилл</cp:lastModifiedBy>
  <cp:revision>1</cp:revision>
  <dcterms:created xsi:type="dcterms:W3CDTF">2019-10-24T07:14:00Z</dcterms:created>
  <dcterms:modified xsi:type="dcterms:W3CDTF">2019-10-24T07:23:00Z</dcterms:modified>
</cp:coreProperties>
</file>